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86 x 80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Interrupteur DIP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4007841576202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 / r = 4 m (25 m²)</w:t>
      </w:r>
      <w:br/>
      <w:r>
        <w:rPr/>
        <w:t xml:space="preserve">• Portée tangentielle: r = 5 m (39 m²) /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797 lm</w:t>
      </w:r>
      <w:br/>
      <w:r>
        <w:rPr/>
        <w:t xml:space="preserve">• Flux lumineux mesure (360°): 797 lm</w:t>
      </w:r>
      <w:br/>
      <w:r>
        <w:rPr/>
        <w:t xml:space="preserve">• Efficacité totale du produit: 81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L70B50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 lx</w:t>
      </w:r>
      <w:br/>
      <w:r>
        <w:rPr/>
        <w:t xml:space="preserve">• Temporisation: 120 s – 15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toute la nuit/demi-nuit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Indice de rendu des couleurs IRC: = 82</w:t>
      </w:r>
      <w:br/>
      <w:r>
        <w:rPr/>
        <w:t xml:space="preserve">• Hauteur de montage optimale: 2,2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576202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910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2026-04-14T01:03:58+02:00</dcterms:created>
  <dcterms:modified xsi:type="dcterms:W3CDTF">2026-04-14T01:03:58+02:00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